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 w:cs="Times New Roman" w:eastAsiaTheme="minorEastAsia"/>
          <w:color w:val="000000"/>
          <w:spacing w:val="-4"/>
          <w:sz w:val="30"/>
          <w:szCs w:val="30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720" w:firstLineChars="0"/>
        <w:jc w:val="both"/>
        <w:rPr>
          <w:rFonts w:ascii="Times New Roman" w:hAnsi="Times New Roman" w:cs="Times New Roman" w:eastAsiaTheme="minorEastAsia"/>
          <w:color w:val="000000"/>
          <w:spacing w:val="-4"/>
          <w:sz w:val="30"/>
          <w:szCs w:val="30"/>
        </w:rPr>
      </w:pPr>
      <w:r>
        <w:rPr>
          <w:rFonts w:ascii="Times New Roman" w:hAnsi="Times New Roman" w:cs="Times New Roman" w:eastAsiaTheme="minorEastAsia"/>
          <w:color w:val="000000"/>
          <w:spacing w:val="-4"/>
          <w:sz w:val="30"/>
          <w:szCs w:val="30"/>
        </w:rPr>
        <w:t>B.Ed. Special Education- Intellectual Disability/Visual Impairment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 w:cs="Times New Roman" w:eastAsiaTheme="minorEastAsia"/>
          <w:color w:val="000000"/>
          <w:spacing w:val="-4"/>
          <w:sz w:val="30"/>
          <w:szCs w:val="30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color w:val="000000"/>
          <w:spacing w:val="-4"/>
          <w:sz w:val="30"/>
          <w:szCs w:val="30"/>
        </w:rPr>
        <w:t>HUMAN GROWTH &amp; DEVELOPMENT</w:t>
      </w:r>
    </w:p>
    <w:p>
      <w:pPr>
        <w:widowControl w:val="0"/>
        <w:shd w:val="clear" w:color="auto" w:fill="FFFFFF"/>
        <w:tabs>
          <w:tab w:val="left" w:pos="7747"/>
        </w:tabs>
        <w:autoSpaceDE w:val="0"/>
        <w:autoSpaceDN w:val="0"/>
        <w:adjustRightInd w:val="0"/>
        <w:spacing w:before="398" w:after="0" w:line="240" w:lineRule="auto"/>
        <w:ind w:left="10"/>
        <w:jc w:val="both"/>
        <w:rPr>
          <w:rFonts w:ascii="Times New Roman" w:hAnsi="Times New Roman" w:cs="Times New Roman" w:eastAsiaTheme="minorEastAsia"/>
          <w:sz w:val="20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>Semester - I                                        Course Code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>:</w:t>
      </w: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A-1                               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 w:cs="Times New Roman" w:eastAsiaTheme="minorEastAsia"/>
          <w:b/>
          <w:bCs/>
          <w:color w:val="000000"/>
          <w:spacing w:val="-2"/>
          <w:sz w:val="24"/>
          <w:szCs w:val="24"/>
        </w:rPr>
        <w:t>Credit: 04</w:t>
      </w:r>
    </w:p>
    <w:p>
      <w:pPr>
        <w:widowControl w:val="0"/>
        <w:shd w:val="clear" w:color="auto" w:fill="FFFFFF"/>
        <w:tabs>
          <w:tab w:val="left" w:pos="7747"/>
        </w:tabs>
        <w:autoSpaceDE w:val="0"/>
        <w:autoSpaceDN w:val="0"/>
        <w:adjustRightInd w:val="0"/>
        <w:spacing w:before="134" w:after="0" w:line="240" w:lineRule="auto"/>
        <w:ind w:left="10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b/>
          <w:bCs/>
          <w:color w:val="000000"/>
          <w:spacing w:val="-3"/>
          <w:sz w:val="24"/>
          <w:szCs w:val="24"/>
        </w:rPr>
        <w:t>Total Marks: 100 (External 70; Internal 30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pacing w:val="-3"/>
          <w:sz w:val="24"/>
          <w:szCs w:val="24"/>
          <w:lang w:val="en-US"/>
        </w:rPr>
        <w:t xml:space="preserve">)                                                </w:t>
      </w:r>
      <w:bookmarkStart w:id="0" w:name="_GoBack"/>
      <w:bookmarkEnd w:id="0"/>
      <w:r>
        <w:rPr>
          <w:rFonts w:ascii="Times New Roman" w:hAnsi="Times New Roman" w:cs="Times New Roman" w:eastAsiaTheme="minorEastAsia"/>
          <w:b/>
          <w:bCs/>
          <w:color w:val="000000"/>
          <w:spacing w:val="-3"/>
          <w:sz w:val="24"/>
          <w:szCs w:val="24"/>
        </w:rPr>
        <w:t>Contact Weeks: 15</w:t>
      </w: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ab/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374" w:after="0" w:line="240" w:lineRule="auto"/>
        <w:ind w:left="5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b/>
          <w:bCs/>
          <w:color w:val="000000"/>
          <w:spacing w:val="-1"/>
          <w:sz w:val="24"/>
          <w:szCs w:val="24"/>
        </w:rPr>
        <w:t>Introduction of the course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130" w:after="0" w:line="317" w:lineRule="exact"/>
        <w:jc w:val="both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color w:val="000000"/>
          <w:spacing w:val="-1"/>
          <w:sz w:val="24"/>
          <w:szCs w:val="24"/>
        </w:rPr>
        <w:t xml:space="preserve">This course exposes student-teachers to the study of child and human development in order to </w:t>
      </w:r>
      <w:r>
        <w:rPr>
          <w:rFonts w:ascii="Times New Roman" w:hAnsi="Times New Roman" w:cs="Times New Roman" w:eastAsiaTheme="minorEastAsia"/>
          <w:color w:val="000000"/>
          <w:spacing w:val="2"/>
          <w:sz w:val="24"/>
          <w:szCs w:val="24"/>
        </w:rPr>
        <w:t xml:space="preserve">gain a better understanding about variations and the influence of socio-cultural-political </w:t>
      </w:r>
      <w:r>
        <w:rPr>
          <w:rFonts w:ascii="Times New Roman" w:hAnsi="Times New Roman" w:cs="Times New Roman" w:eastAsiaTheme="minorEastAsia"/>
          <w:color w:val="000000"/>
          <w:spacing w:val="-1"/>
          <w:sz w:val="24"/>
          <w:szCs w:val="24"/>
        </w:rPr>
        <w:t xml:space="preserve">realities on development. A critical understanding of theoretical perspectives of development </w:t>
      </w:r>
      <w:r>
        <w:rPr>
          <w:rFonts w:ascii="Times New Roman" w:hAnsi="Times New Roman" w:cs="Times New Roman" w:eastAsiaTheme="minorEastAsia"/>
          <w:color w:val="000000"/>
          <w:spacing w:val="2"/>
          <w:sz w:val="24"/>
          <w:szCs w:val="24"/>
        </w:rPr>
        <w:t xml:space="preserve">would aid in their application in the teaching learning process. Through close observation of </w:t>
      </w:r>
      <w:r>
        <w:rPr>
          <w:rFonts w:ascii="Times New Roman" w:hAnsi="Times New Roman" w:cs="Times New Roman" w:eastAsiaTheme="minorEastAsia"/>
          <w:color w:val="000000"/>
          <w:spacing w:val="3"/>
          <w:sz w:val="24"/>
          <w:szCs w:val="24"/>
        </w:rPr>
        <w:t xml:space="preserve">children in their natural environments the student teachers would be able to situate their </w:t>
      </w:r>
      <w:r>
        <w:rPr>
          <w:rFonts w:ascii="Times New Roman" w:hAnsi="Times New Roman" w:cs="Times New Roman" w:eastAsiaTheme="minorEastAsia"/>
          <w:color w:val="000000"/>
          <w:spacing w:val="1"/>
          <w:sz w:val="24"/>
          <w:szCs w:val="24"/>
        </w:rPr>
        <w:t xml:space="preserve">theoretical knowledge within realistic frames. This course would also be able to equip them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to reflect and critique the normative notions of childhood and adolescence.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10"/>
        <w:rPr>
          <w:rFonts w:ascii="Times New Roman" w:hAnsi="Times New Roman" w:cs="Times New Roman" w:eastAsiaTheme="minorEastAsia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bCs/>
          <w:color w:val="000000"/>
          <w:spacing w:val="-2"/>
          <w:sz w:val="24"/>
          <w:szCs w:val="24"/>
        </w:rPr>
        <w:t>Learning Outcome: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10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After studying this course the student- teachers will be able to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15" w:after="0" w:line="322" w:lineRule="exact"/>
        <w:ind w:left="284" w:right="442" w:hanging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explain the process of development with special focus on infancy, childhood and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adolescence.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after="0" w:line="322" w:lineRule="exact"/>
        <w:ind w:left="284" w:hanging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critically analyze developmental variations among children.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48" w:after="0" w:line="240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comprehend adolescence as a period of transition and one of challenge and potential. 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8" w:after="0" w:line="240" w:lineRule="auto"/>
        <w:ind w:left="284" w:hanging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analyze different factors influencing the development of children.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284" w:hanging="284"/>
        <w:jc w:val="both"/>
        <w:rPr>
          <w:rFonts w:hint="default" w:ascii="Times New Roman" w:hAnsi="Times New Roman" w:cs="Times New Roman" w:eastAsiaTheme="minorEastAsia"/>
          <w:sz w:val="20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>Unit 1: Understanding Human Development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                                 (12 hours)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389"/>
        <w:rPr>
          <w:rFonts w:ascii="Times New Roman" w:hAnsi="Times New Roman" w:cs="Times New Roman" w:eastAsiaTheme="minorEastAsia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Concepts of growth, development and maturation.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715" w:hanging="326"/>
        <w:rPr>
          <w:rFonts w:ascii="Times New Roman" w:hAnsi="Times New Roman" w:cs="Times New Roman" w:eastAsiaTheme="minorEastAsia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3"/>
          <w:sz w:val="24"/>
          <w:szCs w:val="24"/>
        </w:rPr>
        <w:t xml:space="preserve">Domains of development and milestones- Phsychomotor, Cognitive, Socio-emotional, moral and Language. 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715" w:hanging="326"/>
        <w:rPr>
          <w:rFonts w:ascii="Times New Roman" w:hAnsi="Times New Roman" w:cs="Times New Roman" w:eastAsiaTheme="minorEastAsia"/>
          <w:color w:val="000000"/>
          <w:spacing w:val="-18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-1"/>
          <w:sz w:val="24"/>
          <w:szCs w:val="24"/>
        </w:rPr>
        <w:t xml:space="preserve"> Main characteristics &amp; features of development across stages- Prenatal development, Infancy, Childhood, Adolescence, Adulthood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389" w:firstLine="37"/>
        <w:rPr>
          <w:rFonts w:ascii="Times New Roman" w:hAnsi="Times New Roman" w:cs="Times New Roman" w:eastAsiaTheme="minorEastAsia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 xml:space="preserve"> Debates in Human Development: Nature vs Nurture, universalism vs. contextualism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284" w:hanging="284"/>
        <w:jc w:val="both"/>
        <w:rPr>
          <w:rFonts w:hint="default" w:ascii="Times New Roman" w:hAnsi="Times New Roman" w:cs="Times New Roman" w:eastAsiaTheme="minorEastAsia"/>
          <w:sz w:val="20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>Unit 2: Theoretical Approaches to Development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                  (12 hours)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5" w:after="0" w:line="317" w:lineRule="exact"/>
        <w:ind w:left="365"/>
        <w:rPr>
          <w:rFonts w:ascii="Times New Roman" w:hAnsi="Times New Roman" w:cs="Times New Roman" w:eastAsiaTheme="minorEastAsia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Cognitive &amp; Social- cognitive theories (Piaget, Vygotsky, Bandura)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365"/>
        <w:rPr>
          <w:rFonts w:ascii="Times New Roman" w:hAnsi="Times New Roman" w:cs="Times New Roman" w:eastAsiaTheme="minorEastAsia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Psychosocial Theory (Erikson)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365"/>
        <w:rPr>
          <w:rFonts w:ascii="Times New Roman" w:hAnsi="Times New Roman" w:cs="Times New Roman" w:eastAsiaTheme="minorEastAsia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Morality : (Kohlberg &amp; Gilligan))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ind w:left="365"/>
        <w:rPr>
          <w:rFonts w:ascii="Times New Roman" w:hAnsi="Times New Roman" w:cs="Times New Roman" w:eastAsiaTheme="minorEastAsia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Ecological Theory (Bronfrenbrenner)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284" w:hanging="284"/>
        <w:jc w:val="both"/>
        <w:rPr>
          <w:rFonts w:hint="default" w:ascii="Times New Roman" w:hAnsi="Times New Roman" w:cs="Times New Roman" w:eastAsiaTheme="minorEastAsia"/>
          <w:sz w:val="20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 xml:space="preserve">      Unit 3: Understanding Infancy &amp; Childhood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                   (12 hours)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284" w:hanging="284"/>
        <w:jc w:val="both"/>
        <w:rPr>
          <w:rFonts w:hint="default" w:ascii="Times New Roman" w:hAnsi="Times New Roman" w:cs="Times New Roman" w:eastAsiaTheme="minorEastAsia"/>
          <w:sz w:val="20"/>
          <w:lang w:val="en-US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5"/>
        <w:rPr>
          <w:rFonts w:hint="default" w:ascii="Times New Roman" w:hAnsi="Times New Roman" w:cs="Times New Roman" w:eastAsiaTheme="minorEastAsia"/>
          <w:sz w:val="20"/>
          <w:lang w:val="en-US"/>
        </w:rPr>
      </w:pP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5" w:after="0" w:line="317" w:lineRule="exact"/>
        <w:ind w:left="370"/>
        <w:rPr>
          <w:rFonts w:ascii="Times New Roman" w:hAnsi="Times New Roman" w:cs="Times New Roman" w:eastAsiaTheme="minorEastAsia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Prenatal development:  stages and influences on prenatal development</w:t>
      </w:r>
    </w:p>
    <w:p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5"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2"/>
          <w:sz w:val="24"/>
          <w:szCs w:val="24"/>
        </w:rPr>
        <w:t xml:space="preserve">      3.2 Birth and Neonatal development: Screening the newborn – APGAR Score, reflexes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and responses.</w:t>
      </w:r>
    </w:p>
    <w:p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365"/>
        <w:rPr>
          <w:rFonts w:ascii="Times New Roman" w:hAnsi="Times New Roman" w:cs="Times New Roman" w:eastAsiaTheme="minorEastAsia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3.3Developmental tasks in Infancy and childhood and variations in development</w:t>
      </w:r>
    </w:p>
    <w:p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365"/>
        <w:rPr>
          <w:rFonts w:ascii="Times New Roman" w:hAnsi="Times New Roman" w:cs="Times New Roman" w:eastAsiaTheme="minorEastAsia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-10"/>
          <w:sz w:val="24"/>
          <w:szCs w:val="24"/>
        </w:rPr>
        <w:t xml:space="preserve">Contextualizing development in childhood in contemporary environment factors: globalization, media influences, technology.   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284" w:hanging="284"/>
        <w:jc w:val="both"/>
        <w:rPr>
          <w:rFonts w:hint="default" w:ascii="Times New Roman" w:hAnsi="Times New Roman" w:cs="Times New Roman" w:eastAsiaTheme="minorEastAsia"/>
          <w:sz w:val="20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 xml:space="preserve">     Unit 4: Puberty and Adolescence 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                (9 hours)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firstLine="360" w:firstLineChars="150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pacing w:val="-11"/>
          <w:sz w:val="24"/>
          <w:szCs w:val="24"/>
        </w:rPr>
        <w:t>4.1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ab/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 xml:space="preserve">Emerging capabilities across domains: physical, cognitive, social emotional, moral  </w:t>
      </w:r>
    </w:p>
    <w:p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17" w:lineRule="exact"/>
        <w:ind w:left="725" w:hanging="365"/>
        <w:rPr>
          <w:rFonts w:ascii="Times New Roman" w:hAnsi="Times New Roman" w:cs="Times New Roman" w:eastAsiaTheme="minorEastAsia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-5"/>
          <w:sz w:val="24"/>
          <w:szCs w:val="24"/>
        </w:rPr>
        <w:t>4.2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ab/>
      </w:r>
      <w:r>
        <w:rPr>
          <w:rFonts w:ascii="Times New Roman" w:hAnsi="Times New Roman" w:cs="Times New Roman" w:eastAsiaTheme="minorEastAsia"/>
          <w:color w:val="000000"/>
          <w:spacing w:val="-1"/>
          <w:sz w:val="24"/>
          <w:szCs w:val="24"/>
        </w:rPr>
        <w:t>Emerging   capabilities   across   domains   related   to   cognition   -   metacognition and creativity</w:t>
      </w:r>
    </w:p>
    <w:p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17" w:lineRule="exact"/>
        <w:ind w:left="725" w:hanging="365"/>
        <w:rPr>
          <w:rFonts w:ascii="Times New Roman" w:hAnsi="Times New Roman" w:cs="Times New Roman" w:eastAsiaTheme="minorEastAsia"/>
          <w:color w:val="000000"/>
          <w:spacing w:val="-1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000000"/>
          <w:spacing w:val="-1"/>
          <w:sz w:val="24"/>
          <w:szCs w:val="24"/>
          <w:lang w:val="en-US"/>
        </w:rPr>
        <w:t xml:space="preserve">4.3 </w:t>
      </w:r>
      <w:r>
        <w:rPr>
          <w:rFonts w:ascii="Times New Roman" w:hAnsi="Times New Roman" w:cs="Times New Roman" w:eastAsiaTheme="minorEastAsia"/>
          <w:color w:val="000000"/>
          <w:spacing w:val="-1"/>
          <w:sz w:val="24"/>
          <w:szCs w:val="24"/>
        </w:rPr>
        <w:t>Issues challenges &amp; debates related to puberty &amp; adolescence</w:t>
      </w:r>
    </w:p>
    <w:p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317" w:lineRule="exact"/>
        <w:ind w:left="725" w:hanging="365"/>
        <w:rPr>
          <w:rFonts w:ascii="Times New Roman" w:hAnsi="Times New Roman" w:cs="Times New Roman" w:eastAsiaTheme="minorEastAsia"/>
          <w:sz w:val="20"/>
        </w:rPr>
      </w:pPr>
      <w:r>
        <w:rPr>
          <w:rFonts w:hint="default" w:ascii="Times New Roman" w:hAnsi="Times New Roman" w:cs="Times New Roman" w:eastAsiaTheme="minorEastAsia"/>
          <w:color w:val="000000"/>
          <w:spacing w:val="-1"/>
          <w:sz w:val="24"/>
          <w:szCs w:val="24"/>
          <w:lang w:val="en-US"/>
        </w:rPr>
        <w:t xml:space="preserve">4.4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 xml:space="preserve">Impact of globalization, engagement with media, technology &amp; social networking on development of adolescene 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left="284" w:hanging="284"/>
        <w:jc w:val="both"/>
        <w:rPr>
          <w:rFonts w:hint="default" w:ascii="Times New Roman" w:hAnsi="Times New Roman" w:cs="Times New Roman" w:eastAsiaTheme="minorEastAsia"/>
          <w:sz w:val="20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>Unit 5: Transitions into Adulthood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             (9 hours)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25" w:after="0" w:line="317" w:lineRule="exact"/>
        <w:ind w:left="370"/>
        <w:rPr>
          <w:rFonts w:ascii="Times New Roman" w:hAnsi="Times New Roman" w:cs="Times New Roman" w:eastAsiaTheme="minorEastAsia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Developmental tasks and facilitators in transition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370"/>
        <w:rPr>
          <w:rFonts w:ascii="Times New Roman" w:hAnsi="Times New Roman" w:cs="Times New Roman" w:eastAsiaTheme="minorEastAsia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Formation of identity and self-concept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370"/>
        <w:rPr>
          <w:rFonts w:ascii="Times New Roman" w:hAnsi="Times New Roman" w:cs="Times New Roman" w:eastAsiaTheme="minorEastAsia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Life Skills and independent living</w:t>
      </w:r>
    </w:p>
    <w:p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17" w:lineRule="exact"/>
        <w:ind w:left="370"/>
        <w:rPr>
          <w:rFonts w:ascii="Times New Roman" w:hAnsi="Times New Roman" w:cs="Times New Roman" w:eastAsiaTheme="minorEastAsia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-1"/>
          <w:sz w:val="24"/>
          <w:szCs w:val="24"/>
        </w:rPr>
        <w:t>Career Choices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rPr>
          <w:rFonts w:hint="default" w:ascii="Times New Roman" w:hAnsi="Times New Roman" w:cs="Times New Roman" w:eastAsiaTheme="minorEastAsia"/>
          <w:sz w:val="20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>Engagement with the field as part of course as indicated below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 (6 hours)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422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Hands on Experience</w:t>
      </w:r>
    </w:p>
    <w:p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130" w:after="0" w:line="331" w:lineRule="exact"/>
        <w:ind w:left="432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•   Observe children in various settings and identify milestones achieved.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31" w:lineRule="exact"/>
        <w:ind w:left="43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Seminar on human development</w:t>
      </w:r>
    </w:p>
    <w:p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31" w:lineRule="exact"/>
        <w:ind w:left="432"/>
        <w:rPr>
          <w:rFonts w:ascii="Times New Roman" w:hAnsi="Times New Roman" w:cs="Times New Roman" w:eastAsiaTheme="minorEastAsia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Writing Journal for reflection and case study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rPr>
          <w:rFonts w:ascii="Times New Roman" w:hAnsi="Times New Roman" w:cs="Times New Roman" w:eastAsiaTheme="minorEastAsia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bCs/>
          <w:color w:val="000000"/>
          <w:spacing w:val="-2"/>
          <w:sz w:val="24"/>
          <w:szCs w:val="24"/>
        </w:rPr>
        <w:t>Suggested Readings</w:t>
      </w:r>
    </w:p>
    <w:p>
      <w:pPr>
        <w:pStyle w:val="4"/>
        <w:widowControl w:val="0"/>
        <w:numPr>
          <w:ilvl w:val="0"/>
          <w:numId w:val="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15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Berk, L. E. (2000).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Human Development.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Tata Mc.Graw Hill Company, New  York.</w:t>
      </w:r>
    </w:p>
    <w:p>
      <w:pPr>
        <w:pStyle w:val="4"/>
        <w:widowControl w:val="0"/>
        <w:numPr>
          <w:ilvl w:val="0"/>
          <w:numId w:val="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15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Brisbane, E. H. (2004).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The developing child.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Mc.Graw Hill, USA.</w:t>
      </w:r>
    </w:p>
    <w:p>
      <w:pPr>
        <w:widowControl w:val="0"/>
        <w:numPr>
          <w:ilvl w:val="0"/>
          <w:numId w:val="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82" w:after="0" w:line="322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Cobb, N. J. (2001). 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sz w:val="24"/>
          <w:szCs w:val="24"/>
        </w:rPr>
        <w:t xml:space="preserve">The child infants, children and adolescents.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Mayfield Publishing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Company, California.</w:t>
      </w:r>
    </w:p>
    <w:p>
      <w:pPr>
        <w:widowControl w:val="0"/>
        <w:numPr>
          <w:ilvl w:val="0"/>
          <w:numId w:val="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67" w:after="0" w:line="317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Hurlock, E. B. (2005). 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sz w:val="24"/>
          <w:szCs w:val="24"/>
        </w:rPr>
        <w:t xml:space="preserve">Child growth and development.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Tata Mc.Graw Hill Publishing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Company, New York.</w:t>
      </w:r>
    </w:p>
    <w:p>
      <w:pPr>
        <w:widowControl w:val="0"/>
        <w:numPr>
          <w:ilvl w:val="0"/>
          <w:numId w:val="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67" w:after="0" w:line="322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Hurlock, E.  B.  (2006). </w:t>
      </w:r>
      <w:r>
        <w:rPr>
          <w:rFonts w:ascii="Times New Roman" w:hAnsi="Times New Roman" w:eastAsia="Times New Roman" w:cs="Times New Roman"/>
          <w:i/>
          <w:iCs/>
          <w:color w:val="000000"/>
          <w:spacing w:val="7"/>
          <w:sz w:val="24"/>
          <w:szCs w:val="24"/>
        </w:rPr>
        <w:t xml:space="preserve">Developmental Psychology- A life span approach.  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>Tata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Mc.Graw Hill Publishing Company, New Delhi.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Malaviya,R. (2007).</w:t>
      </w:r>
      <w:r>
        <w:rPr>
          <w:rFonts w:ascii="Times New Roman" w:hAnsi="Times New Roman" w:cs="Times New Roman" w:eastAsiaTheme="minor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</w:rPr>
        <w:t>Creating a Learning School Environment: Child Development and Pedagogical Issues, Academic Excellence, New Delhi</w:t>
      </w:r>
    </w:p>
    <w:p>
      <w:pPr>
        <w:widowControl w:val="0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0" w:line="225" w:lineRule="atLeast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Malaviya, R., Sharma,A. &amp; Gupta,G. (2014).</w:t>
      </w:r>
      <w:r>
        <w:rPr>
          <w:rFonts w:ascii="Times New Roman" w:hAnsi="Times New Roman" w:cs="Times New Roman" w:eastAsiaTheme="minorEastAsia"/>
          <w:bCs/>
          <w:sz w:val="24"/>
          <w:szCs w:val="24"/>
        </w:rPr>
        <w:t xml:space="preserve"> Influence of diverse learning styles on the patterns of the processes of remembering and classroom dynamics. </w:t>
      </w:r>
      <w:r>
        <w:rPr>
          <w:rFonts w:ascii="Times New Roman" w:hAnsi="Times New Roman" w:cs="Times New Roman" w:eastAsiaTheme="minorEastAsia"/>
          <w:sz w:val="24"/>
          <w:szCs w:val="24"/>
          <w:lang w:eastAsia="en-IN"/>
        </w:rPr>
        <w:t>International Journal of Humanities and Social Science. Vol.1.No.1.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Malaviya,R. (2006). Concept of Discipline in MERI: Journal of Education, Vol I, No:II, Oct</w:t>
      </w:r>
    </w:p>
    <w:p>
      <w:pPr>
        <w:widowControl w:val="0"/>
        <w:numPr>
          <w:ilvl w:val="0"/>
          <w:numId w:val="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ind w:lef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Meece, J.  S., &amp; Eccles J. L (Eds) (2010). </w:t>
      </w:r>
      <w:r>
        <w:rPr>
          <w:rFonts w:ascii="Times New Roman" w:hAnsi="Times New Roman" w:eastAsia="Times New Roman" w:cs="Times New Roman"/>
          <w:i/>
          <w:iCs/>
          <w:color w:val="000000"/>
          <w:spacing w:val="11"/>
          <w:sz w:val="24"/>
          <w:szCs w:val="24"/>
        </w:rPr>
        <w:t>Handbook of Research on Schools,</w:t>
      </w:r>
      <w:r>
        <w:rPr>
          <w:rFonts w:ascii="Times New Roman" w:hAnsi="Times New Roman" w:eastAsia="Times New Roman" w:cs="Times New Roman"/>
          <w:i/>
          <w:iCs/>
          <w:color w:val="000000"/>
          <w:spacing w:val="11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Schooling and Human Development.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New York: Routledge.</w:t>
      </w:r>
    </w:p>
    <w:p>
      <w:pPr>
        <w:widowControl w:val="0"/>
        <w:numPr>
          <w:ilvl w:val="0"/>
          <w:numId w:val="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6" w:after="0" w:line="240" w:lineRule="auto"/>
        <w:ind w:lef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Mittal. S. (2006).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 xml:space="preserve">Child development- Experimental Psychology.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Isha Books, Delhi.</w:t>
      </w:r>
    </w:p>
    <w:p>
      <w:pPr>
        <w:widowControl w:val="0"/>
        <w:numPr>
          <w:ilvl w:val="0"/>
          <w:numId w:val="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20" w:after="0" w:line="240" w:lineRule="auto"/>
        <w:ind w:leftChars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Nisha, M. (2006). Introduction to child development, Isha Books, Delhi.</w:t>
      </w:r>
    </w:p>
    <w:p>
      <w:pPr>
        <w:widowControl w:val="0"/>
        <w:numPr>
          <w:ilvl w:val="0"/>
          <w:numId w:val="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72" w:after="0" w:line="322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Papalia, D. E., &amp; Olds, S. W. (2005). </w:t>
      </w:r>
      <w:r>
        <w:rPr>
          <w:rFonts w:ascii="Times New Roman" w:hAnsi="Times New Roman" w:eastAsia="Times New Roman" w:cs="Times New Roman"/>
          <w:i/>
          <w:iCs/>
          <w:color w:val="000000"/>
          <w:spacing w:val="9"/>
          <w:sz w:val="24"/>
          <w:szCs w:val="24"/>
        </w:rPr>
        <w:t xml:space="preserve">Human development. 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>Tata Mc.Graw Hill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Publishing Company, New York.</w:t>
      </w:r>
    </w:p>
    <w:p>
      <w:pPr>
        <w:widowControl w:val="0"/>
        <w:numPr>
          <w:ilvl w:val="0"/>
          <w:numId w:val="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Santrock. J. W. (2006). </w:t>
      </w:r>
      <w:r>
        <w:rPr>
          <w:rFonts w:ascii="Times New Roman" w:hAnsi="Times New Roman" w:eastAsia="Times New Roman" w:cs="Times New Roman"/>
          <w:i/>
          <w:iCs/>
          <w:color w:val="000000"/>
          <w:spacing w:val="-1"/>
          <w:sz w:val="24"/>
          <w:szCs w:val="24"/>
        </w:rPr>
        <w:t xml:space="preserve">Child Development.,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Tata Mc.Graw Hill Publishing Company,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New York.</w:t>
      </w:r>
    </w:p>
    <w:p>
      <w:pPr>
        <w:widowControl w:val="0"/>
        <w:numPr>
          <w:ilvl w:val="0"/>
          <w:numId w:val="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72" w:after="0" w:line="317" w:lineRule="exact"/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Santrock. J. W. (2007). </w:t>
      </w:r>
      <w:r>
        <w:rPr>
          <w:rFonts w:ascii="Times New Roman" w:hAnsi="Times New Roman" w:eastAsia="Times New Roman" w:cs="Times New Roman"/>
          <w:i/>
          <w:iCs/>
          <w:color w:val="000000"/>
          <w:spacing w:val="1"/>
          <w:sz w:val="24"/>
          <w:szCs w:val="24"/>
        </w:rPr>
        <w:t xml:space="preserve">Adolescence.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,Tata Mc.Graw Hill Publishing Company, New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Delhi.</w:t>
      </w:r>
    </w:p>
    <w:p>
      <w:pPr>
        <w:widowControl w:val="0"/>
        <w:numPr>
          <w:ilvl w:val="0"/>
          <w:numId w:val="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72" w:after="0" w:line="317" w:lineRule="exact"/>
        <w:rPr>
          <w:rFonts w:hint="default"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pacing w:val="-4"/>
          <w:sz w:val="24"/>
          <w:szCs w:val="24"/>
          <w:lang w:val="en-US"/>
        </w:rPr>
        <w:t>Keywords: Identity, Self Concept, Meta-cognition,Nurture,Contextualism</w:t>
      </w:r>
    </w:p>
    <w:p>
      <w:pPr>
        <w:widowControl w:val="0"/>
        <w:shd w:val="clear" w:color="auto" w:fill="FFFFFF"/>
        <w:tabs>
          <w:tab w:val="left" w:pos="7522"/>
        </w:tabs>
        <w:autoSpaceDE w:val="0"/>
        <w:autoSpaceDN w:val="0"/>
        <w:adjustRightInd w:val="0"/>
        <w:spacing w:before="394" w:after="0" w:line="240" w:lineRule="auto"/>
        <w:rPr>
          <w:rFonts w:ascii="Times New Roman" w:hAnsi="Times New Roman" w:cs="Times New Roman" w:eastAsiaTheme="minorEastAsia"/>
          <w:color w:val="000000"/>
          <w:spacing w:val="-1"/>
          <w:szCs w:val="22"/>
        </w:rPr>
      </w:pPr>
    </w:p>
    <w:p>
      <w:pPr>
        <w:widowControl w:val="0"/>
        <w:shd w:val="clear" w:color="auto" w:fill="FFFFFF"/>
        <w:tabs>
          <w:tab w:val="left" w:pos="7522"/>
        </w:tabs>
        <w:autoSpaceDE w:val="0"/>
        <w:autoSpaceDN w:val="0"/>
        <w:adjustRightInd w:val="0"/>
        <w:spacing w:before="394" w:after="0" w:line="240" w:lineRule="auto"/>
        <w:rPr>
          <w:rFonts w:ascii="Times New Roman" w:hAnsi="Times New Roman" w:cs="Times New Roman" w:eastAsiaTheme="minorEastAsia"/>
          <w:color w:val="000000"/>
          <w:spacing w:val="-1"/>
          <w:szCs w:val="22"/>
        </w:rPr>
      </w:pPr>
    </w:p>
    <w:p>
      <w:pPr>
        <w:widowControl w:val="0"/>
        <w:shd w:val="clear" w:color="auto" w:fill="FFFFFF"/>
        <w:tabs>
          <w:tab w:val="left" w:pos="7522"/>
        </w:tabs>
        <w:autoSpaceDE w:val="0"/>
        <w:autoSpaceDN w:val="0"/>
        <w:adjustRightInd w:val="0"/>
        <w:spacing w:before="394" w:after="0" w:line="240" w:lineRule="auto"/>
        <w:rPr>
          <w:rFonts w:ascii="Times New Roman" w:hAnsi="Times New Roman" w:cs="Times New Roman" w:eastAsiaTheme="minorEastAsia"/>
          <w:color w:val="000000"/>
          <w:spacing w:val="-1"/>
          <w:szCs w:val="22"/>
        </w:rPr>
      </w:pPr>
    </w:p>
    <w:p>
      <w:pPr>
        <w:widowControl w:val="0"/>
        <w:shd w:val="clear" w:color="auto" w:fill="FFFFFF"/>
        <w:tabs>
          <w:tab w:val="left" w:pos="7522"/>
        </w:tabs>
        <w:autoSpaceDE w:val="0"/>
        <w:autoSpaceDN w:val="0"/>
        <w:adjustRightInd w:val="0"/>
        <w:spacing w:before="394" w:after="0" w:line="240" w:lineRule="auto"/>
        <w:rPr>
          <w:rFonts w:ascii="Times New Roman" w:hAnsi="Times New Roman" w:cs="Times New Roman" w:eastAsiaTheme="minorEastAsia"/>
          <w:color w:val="000000"/>
          <w:spacing w:val="-1"/>
          <w:szCs w:val="22"/>
        </w:rPr>
      </w:pP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angal">
    <w:altName w:val="苹方-简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  <w:pPr>
        <w:ind w:left="0" w:firstLine="0"/>
      </w:pPr>
    </w:lvl>
  </w:abstractNum>
  <w:abstractNum w:abstractNumId="1">
    <w:nsid w:val="18CF0211"/>
    <w:multiLevelType w:val="singleLevel"/>
    <w:tmpl w:val="18CF0211"/>
    <w:lvl w:ilvl="0" w:tentative="0">
      <w:start w:val="1"/>
      <w:numFmt w:val="decimal"/>
      <w:lvlText w:val="5.%1"/>
      <w:legacy w:legacy="1" w:legacySpace="0" w:legacyIndent="345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2">
    <w:nsid w:val="2EB52085"/>
    <w:multiLevelType w:val="singleLevel"/>
    <w:tmpl w:val="2EB52085"/>
    <w:lvl w:ilvl="0" w:tentative="0">
      <w:start w:val="1"/>
      <w:numFmt w:val="decimal"/>
      <w:lvlText w:val="1.%1"/>
      <w:legacy w:legacy="1" w:legacySpace="0" w:legacyIndent="326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3">
    <w:nsid w:val="3AF46F84"/>
    <w:multiLevelType w:val="singleLevel"/>
    <w:tmpl w:val="3AF46F84"/>
    <w:lvl w:ilvl="0" w:tentative="0">
      <w:start w:val="1"/>
      <w:numFmt w:val="decimal"/>
      <w:lvlText w:val="3.%1"/>
      <w:legacy w:legacy="1" w:legacySpace="0" w:legacyIndent="350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4">
    <w:nsid w:val="3D25661D"/>
    <w:multiLevelType w:val="singleLevel"/>
    <w:tmpl w:val="3D25661D"/>
    <w:lvl w:ilvl="0" w:tentative="0">
      <w:start w:val="1"/>
      <w:numFmt w:val="decimal"/>
      <w:lvlText w:val="2.%1"/>
      <w:legacy w:legacy="1" w:legacySpace="0" w:legacyIndent="355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5">
    <w:nsid w:val="6BF72D71"/>
    <w:multiLevelType w:val="singleLevel"/>
    <w:tmpl w:val="6BF72D71"/>
    <w:lvl w:ilvl="0" w:tentative="0">
      <w:start w:val="4"/>
      <w:numFmt w:val="decimal"/>
      <w:lvlText w:val="3.%1"/>
      <w:legacy w:legacy="1" w:legacySpace="0" w:legacyIndent="350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lvl w:ilvl="0" w:tentative="1">
        <w:start w:val="0"/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hint="default" w:ascii="Times New Roman" w:hAnsi="Times New Roman" w:cs="Times New Roman"/>
        </w:rPr>
      </w:lvl>
    </w:lvlOverride>
  </w:num>
  <w:num w:numId="2">
    <w:abstractNumId w:val="0"/>
    <w:lvlOverride w:ilvl="0">
      <w:lvl w:ilvl="0" w:tentative="1">
        <w:start w:val="0"/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hint="default" w:ascii="Times New Roman" w:hAnsi="Times New Roman" w:cs="Times New Roman"/>
        </w:rPr>
      </w:lvl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4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lvl w:ilvl="0" w:tentative="1">
        <w:start w:val="0"/>
        <w:numFmt w:val="bullet"/>
        <w:lvlText w:val="•"/>
        <w:legacy w:legacy="1" w:legacySpace="0" w:legacyIndent="283"/>
        <w:lvlJc w:val="left"/>
        <w:pPr>
          <w:ind w:left="0" w:firstLine="0"/>
        </w:pPr>
        <w:rPr>
          <w:rFonts w:hint="default" w:ascii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98"/>
    <w:rsid w:val="00180282"/>
    <w:rsid w:val="002213DB"/>
    <w:rsid w:val="002B394C"/>
    <w:rsid w:val="005E3C62"/>
    <w:rsid w:val="00735BA9"/>
    <w:rsid w:val="007E1032"/>
    <w:rsid w:val="00857060"/>
    <w:rsid w:val="008E4FF9"/>
    <w:rsid w:val="008F1156"/>
    <w:rsid w:val="00A255A4"/>
    <w:rsid w:val="00C83514"/>
    <w:rsid w:val="00EF0898"/>
    <w:rsid w:val="00F3044A"/>
    <w:rsid w:val="00F31CB7"/>
    <w:rsid w:val="2DBFD78C"/>
    <w:rsid w:val="97F708C4"/>
    <w:rsid w:val="B7FD92D4"/>
    <w:rsid w:val="FBD5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0"/>
      <w:lang w:val="en-US" w:eastAsia="en-US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814</Words>
  <Characters>4641</Characters>
  <Lines>38</Lines>
  <Paragraphs>10</Paragraphs>
  <TotalTime>3</TotalTime>
  <ScaleCrop>false</ScaleCrop>
  <LinksUpToDate>false</LinksUpToDate>
  <CharactersWithSpaces>5445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2024-01-19T21:14:00Z</dcterms:created>
  <dc:creator>hp</dc:creator>
  <cp:lastModifiedBy>dr.deepika</cp:lastModifiedBy>
  <dcterms:modified xsi:type="dcterms:W3CDTF">2024-06-10T15:14:41Z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